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b w:val="1"/>
          <w:sz w:val="36"/>
          <w:szCs w:val="36"/>
        </w:rPr>
      </w:pPr>
      <w:r w:rsidDel="00000000" w:rsidR="00000000" w:rsidRPr="00000000">
        <w:rPr>
          <w:b w:val="1"/>
          <w:sz w:val="36"/>
          <w:szCs w:val="36"/>
          <w:rtl w:val="0"/>
        </w:rPr>
        <w:t xml:space="preserve">Welcome to 6</w:t>
      </w:r>
      <w:r w:rsidDel="00000000" w:rsidR="00000000" w:rsidRPr="00000000">
        <w:rPr>
          <w:b w:val="1"/>
          <w:sz w:val="36"/>
          <w:szCs w:val="36"/>
          <w:vertAlign w:val="superscript"/>
          <w:rtl w:val="0"/>
        </w:rPr>
        <w:t xml:space="preserve">th</w:t>
      </w:r>
      <w:r w:rsidDel="00000000" w:rsidR="00000000" w:rsidRPr="00000000">
        <w:rPr>
          <w:b w:val="1"/>
          <w:sz w:val="36"/>
          <w:szCs w:val="36"/>
          <w:rtl w:val="0"/>
        </w:rPr>
        <w:t xml:space="preserve"> grade with Mrs. Dimock</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General Rules for Success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bookmarkStart w:colFirst="0" w:colLast="0" w:name="_gjdgxs" w:id="0"/>
      <w:bookmarkEnd w:id="0"/>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Come prepared to learn.</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Respect yourselves, each other, and the environment.</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Be your own problem-solver.</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Listen closely and follow directions.</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 math, always use a pencil and show your work.</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Do your best.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Bathroom/Water Policy:  Students are expected to use the restroom and get drinks of water before class.  Students may bring a water bottle.</w:t>
      </w: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Raise a hand, give me five for attention.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Discipline</w:t>
        <w:tab/>
      </w:r>
    </w:p>
    <w:p w:rsidR="00000000" w:rsidDel="00000000" w:rsidP="00000000" w:rsidRDefault="00000000" w:rsidRPr="00000000">
      <w:pPr>
        <w:contextualSpacing w:val="0"/>
        <w:rPr>
          <w:sz w:val="28"/>
          <w:szCs w:val="28"/>
        </w:rPr>
      </w:pPr>
      <w:r w:rsidDel="00000000" w:rsidR="00000000" w:rsidRPr="00000000">
        <w:rPr>
          <w:sz w:val="28"/>
          <w:szCs w:val="28"/>
          <w:rtl w:val="0"/>
        </w:rPr>
        <w:t xml:space="preserve">“Manage yourselves so I don’t have to.”</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Verbal warning</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Referral Form filled out</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Parent contacted</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Principal involved</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rtl w:val="0"/>
        </w:rPr>
        <w:t xml:space="preserve">Students will need to bring a math book, math assignment record, and pencil to math everyday. Students will have a math journal that they may keep themselves or in the classroom.   Additionally, students will keep a science journal and a religion journal.  </w:t>
      </w:r>
      <w:r w:rsidDel="00000000" w:rsidR="00000000" w:rsidRPr="00000000">
        <w:rPr>
          <w:i w:val="1"/>
          <w:rtl w:val="0"/>
        </w:rPr>
        <w:t xml:space="preserve">Students should always have a silent reading book.</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b w:val="1"/>
          <w:rtl w:val="0"/>
        </w:rPr>
        <w:t xml:space="preserve">Religion </w:t>
      </w:r>
      <w:r w:rsidDel="00000000" w:rsidR="00000000" w:rsidRPr="00000000">
        <w:rPr>
          <w:i w:val="1"/>
          <w:rtl w:val="0"/>
        </w:rPr>
        <w:t xml:space="preserve">(Mrs. Dimock’s homeroom only)</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Students will explore, profess, and reflect on our Catholic faith; recognize the presence of Christ in the Eucharist and participate in liturgy; develop a moral conscious informed by Catholic teaching; experience and engage in Catholic expressions of prayer; study and participate in the life and mission of the church; and acquire and demonstrate skills to recognize their gifts from God and their vocation to share the good news.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Students will be assessed based on their religion journal, assignments, and assessments.  All are weighted equally.</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Math</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One of the aims of the IB Middle Years Program is that students will enjoy mathematics, develop curiosity and begin to appreciate its elegance and power.</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This year in math we will be using </w:t>
      </w:r>
      <w:r w:rsidDel="00000000" w:rsidR="00000000" w:rsidRPr="00000000">
        <w:rPr>
          <w:i w:val="1"/>
          <w:rtl w:val="0"/>
        </w:rPr>
        <w:t xml:space="preserve"> Glencoe Math:  Built to the Common Core</w:t>
      </w:r>
      <w:r w:rsidDel="00000000" w:rsidR="00000000" w:rsidRPr="00000000">
        <w:rPr>
          <w:rtl w:val="0"/>
        </w:rPr>
        <w:t xml:space="preserv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u w:val="single"/>
        </w:rPr>
      </w:pPr>
      <w:r w:rsidDel="00000000" w:rsidR="00000000" w:rsidRPr="00000000">
        <w:rPr>
          <w:u w:val="single"/>
          <w:rtl w:val="0"/>
        </w:rPr>
        <w:t xml:space="preserve">Grade breakdown</w:t>
      </w:r>
    </w:p>
    <w:p w:rsidR="00000000" w:rsidDel="00000000" w:rsidP="00000000" w:rsidRDefault="00000000" w:rsidRPr="00000000">
      <w:pPr>
        <w:contextualSpacing w:val="0"/>
        <w:rPr/>
      </w:pPr>
      <w:r w:rsidDel="00000000" w:rsidR="00000000" w:rsidRPr="00000000">
        <w:rPr>
          <w:rtl w:val="0"/>
        </w:rPr>
        <w:t xml:space="preserve">Homework and Participation 40%</w:t>
      </w:r>
    </w:p>
    <w:p w:rsidR="00000000" w:rsidDel="00000000" w:rsidP="00000000" w:rsidRDefault="00000000" w:rsidRPr="00000000">
      <w:pPr>
        <w:contextualSpacing w:val="0"/>
        <w:rPr/>
      </w:pPr>
      <w:r w:rsidDel="00000000" w:rsidR="00000000" w:rsidRPr="00000000">
        <w:rPr>
          <w:rtl w:val="0"/>
        </w:rPr>
        <w:t xml:space="preserve">ALEKS 20%</w:t>
      </w:r>
    </w:p>
    <w:p w:rsidR="00000000" w:rsidDel="00000000" w:rsidP="00000000" w:rsidRDefault="00000000" w:rsidRPr="00000000">
      <w:pPr>
        <w:contextualSpacing w:val="0"/>
        <w:rPr/>
      </w:pPr>
      <w:r w:rsidDel="00000000" w:rsidR="00000000" w:rsidRPr="00000000">
        <w:rPr>
          <w:rtl w:val="0"/>
        </w:rPr>
        <w:t xml:space="preserve">Assessments 40%</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Students will receive an assignment record at the beginning of each week.  All assignments will be written down.  Students will receive a completion grade at the beginning of class each day.  Deductions will be given for late or incomplete work.  Absent students will have until the following Friday to turn in absent work.  Assignment records will be collected each Friday (or last day of week).  Late work will not be accepted after one week.</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Students will be expected to complete 30 minutes of ALEKS each week.  This is due at 8:00 AM Monday morning.  Students will receive either 0 or 10 points.  No partial credit is awarded.  Students cannot make up missed ALEKS assignments.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Science</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This year in science we will be using Carolina kits from the Smithsonian Institution as well as</w:t>
      </w:r>
      <w:r w:rsidDel="00000000" w:rsidR="00000000" w:rsidRPr="00000000">
        <w:rPr>
          <w:i w:val="1"/>
          <w:rtl w:val="0"/>
        </w:rPr>
        <w:t xml:space="preserve"> Prentice Hall Science Explorer</w:t>
      </w:r>
      <w:r w:rsidDel="00000000" w:rsidR="00000000" w:rsidRPr="00000000">
        <w:rPr>
          <w:rtl w:val="0"/>
        </w:rPr>
        <w:t xml:space="preserve">.  Students will be learning about electrical systems, the nature of light, and mixtures, compounds, and elements.  Additionally, we will spend time in our school garden.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u w:val="single"/>
          <w:rtl w:val="0"/>
        </w:rPr>
        <w:t xml:space="preserve">Grade breakdown</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Students will be assessed based on their science journal, additional assignments, and assessments.  All are weighted equally.</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sectPr>
      <w:pgSz w:h="15840" w:w="12240"/>
      <w:pgMar w:bottom="1440" w:top="1440" w:left="1800" w:right="180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