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5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350"/>
        <w:gridCol w:w="1440"/>
        <w:gridCol w:w="2340"/>
        <w:gridCol w:w="2400"/>
        <w:tblGridChange w:id="0">
          <w:tblGrid>
            <w:gridCol w:w="1350"/>
            <w:gridCol w:w="1440"/>
            <w:gridCol w:w="2340"/>
            <w:gridCol w:w="24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MYP </w:t>
            </w:r>
            <w:r w:rsidDel="00000000" w:rsidR="00000000" w:rsidRPr="00000000">
              <w:rPr>
                <w:b w:val="1"/>
                <w:rtl w:val="0"/>
              </w:rPr>
              <w:t xml:space="preserve">Year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Subject Group: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605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1605"/>
        <w:gridCol w:w="1725"/>
        <w:gridCol w:w="1965"/>
        <w:gridCol w:w="1935"/>
        <w:gridCol w:w="1890"/>
        <w:gridCol w:w="2895"/>
        <w:tblGridChange w:id="0">
          <w:tblGrid>
            <w:gridCol w:w="1590"/>
            <w:gridCol w:w="1605"/>
            <w:gridCol w:w="1725"/>
            <w:gridCol w:w="1965"/>
            <w:gridCol w:w="1935"/>
            <w:gridCol w:w="1890"/>
            <w:gridCol w:w="289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Title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Concept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(1)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Related Concepts</w:t>
              <w:br w:type="textWrapping"/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(2)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Context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(1)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Statement of Inquiry </w:t>
              <w:br w:type="textWrapping"/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(1 + 2 + 1)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MYP subject-group objective(s)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  <w:br w:type="textWrapping"/>
            </w:r>
            <w:r w:rsidDel="00000000" w:rsidR="00000000" w:rsidRPr="00000000">
              <w:rPr>
                <w:rtl w:val="0"/>
              </w:rPr>
              <w:t xml:space="preserve">(topics, knowledge, skills)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Ratios and Proportional Relationships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Ch. 1 and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Relationships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Equivalence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Simplification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Gloabalization and Sustainability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(explore through poverty)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use proportional relationships to communicate information..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A,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Ratios; unit rates; proportions; converting between fractions, decimals, and percents; microlending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Communication  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Communication 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Reading, writing, and using language to gather and communicate information    </w:t>
            </w:r>
            <w:r w:rsidDel="00000000" w:rsidR="00000000" w:rsidRPr="00000000">
              <w:rPr>
                <w:b w:val="1"/>
                <w:rtl w:val="0"/>
              </w:rPr>
              <w:t xml:space="preserve"> Category:</w:t>
            </w:r>
            <w:r w:rsidDel="00000000" w:rsidR="00000000" w:rsidRPr="00000000">
              <w:rPr>
                <w:rtl w:val="0"/>
              </w:rPr>
              <w:t xml:space="preserve"> Self-management  </w:t>
            </w:r>
            <w:r w:rsidDel="00000000" w:rsidR="00000000" w:rsidRPr="00000000">
              <w:rPr>
                <w:b w:val="1"/>
                <w:rtl w:val="0"/>
              </w:rPr>
              <w:t xml:space="preserve">  Cluster: </w:t>
            </w:r>
            <w:r w:rsidDel="00000000" w:rsidR="00000000" w:rsidRPr="00000000">
              <w:rPr>
                <w:rtl w:val="0"/>
              </w:rPr>
              <w:t xml:space="preserve"> Organization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 managing time and tasks effectively     </w:t>
            </w: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Thinking 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 Critical Thinking  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 Analyzing and evaluating issues and ideas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Number System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Ch. 3 and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Relationships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Representation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Globalization and Sustainability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(explore through connections to mathematics in the real world)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Recognizing relationships in the number system deepens understanding of mathematics in the real world.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A,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Estimation; add, subtract, multiply, and divide decimals; multiplying and dividing fractions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Ai: Category: </w:t>
            </w:r>
            <w:r w:rsidDel="00000000" w:rsidR="00000000" w:rsidRPr="00000000">
              <w:rPr>
                <w:rtl w:val="0"/>
              </w:rPr>
              <w:t xml:space="preserve">Thinking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critical thinking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interpret data  </w:t>
            </w:r>
            <w:r w:rsidDel="00000000" w:rsidR="00000000" w:rsidRPr="00000000">
              <w:rPr>
                <w:b w:val="1"/>
                <w:rtl w:val="0"/>
              </w:rPr>
              <w:t xml:space="preserve">Aii: Category: </w:t>
            </w:r>
            <w:r w:rsidDel="00000000" w:rsidR="00000000" w:rsidRPr="00000000">
              <w:rPr>
                <w:rtl w:val="0"/>
              </w:rPr>
              <w:t xml:space="preserve">Thinking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critical thinking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test generalizations and conclusions  </w:t>
            </w:r>
            <w:r w:rsidDel="00000000" w:rsidR="00000000" w:rsidRPr="00000000">
              <w:rPr>
                <w:b w:val="1"/>
                <w:rtl w:val="0"/>
              </w:rPr>
              <w:t xml:space="preserve">Aiii: Category: </w:t>
            </w:r>
            <w:r w:rsidDel="00000000" w:rsidR="00000000" w:rsidRPr="00000000">
              <w:rPr>
                <w:rtl w:val="0"/>
              </w:rPr>
              <w:t xml:space="preserve">Thinking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critical thinking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test generalizations and conclusions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Integers and Expressions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Ch. 5 and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Logic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Quantities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Patterns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Orientation in time and space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Using logic, we can identify patterns to determine unknown quantities.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A,D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Integers, coordinate plane, expressions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Ai: Category:</w:t>
            </w:r>
            <w:r w:rsidDel="00000000" w:rsidR="00000000" w:rsidRPr="00000000">
              <w:rPr>
                <w:rtl w:val="0"/>
              </w:rPr>
              <w:t xml:space="preserve"> Communication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make effective summary notes for studying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Aii: Category: </w:t>
            </w:r>
            <w:r w:rsidDel="00000000" w:rsidR="00000000" w:rsidRPr="00000000">
              <w:rPr>
                <w:rtl w:val="0"/>
              </w:rPr>
              <w:t xml:space="preserve">Thinking 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critical thinking 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test generalizations and conclusions  </w:t>
            </w:r>
            <w:r w:rsidDel="00000000" w:rsidR="00000000" w:rsidRPr="00000000">
              <w:rPr>
                <w:b w:val="1"/>
                <w:rtl w:val="0"/>
              </w:rPr>
              <w:t xml:space="preserve">Aiii: Category: </w:t>
            </w:r>
            <w:r w:rsidDel="00000000" w:rsidR="00000000" w:rsidRPr="00000000">
              <w:rPr>
                <w:rtl w:val="0"/>
              </w:rPr>
              <w:t xml:space="preserve">Thinking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critical thinking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test generalizations and conclusions</w:t>
            </w:r>
            <w:r w:rsidDel="00000000" w:rsidR="00000000" w:rsidRPr="00000000">
              <w:rPr>
                <w:b w:val="1"/>
                <w:rtl w:val="0"/>
              </w:rPr>
              <w:t xml:space="preserve">  Di: Category: </w:t>
            </w:r>
            <w:r w:rsidDel="00000000" w:rsidR="00000000" w:rsidRPr="00000000">
              <w:rPr>
                <w:rtl w:val="0"/>
              </w:rPr>
              <w:t xml:space="preserve">Thinking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Transfer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Use effective learning strategies in subject groups and disciplines  </w:t>
            </w:r>
            <w:r w:rsidDel="00000000" w:rsidR="00000000" w:rsidRPr="00000000">
              <w:rPr>
                <w:b w:val="1"/>
                <w:rtl w:val="0"/>
              </w:rPr>
              <w:t xml:space="preserve">Dii: Category: </w:t>
            </w:r>
            <w:r w:rsidDel="00000000" w:rsidR="00000000" w:rsidRPr="00000000">
              <w:rPr>
                <w:rtl w:val="0"/>
              </w:rPr>
              <w:t xml:space="preserve">Thinking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Transfer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combine knowledge, understanding and skills to create products or solutions  </w:t>
            </w:r>
            <w:r w:rsidDel="00000000" w:rsidR="00000000" w:rsidRPr="00000000">
              <w:rPr>
                <w:b w:val="1"/>
                <w:rtl w:val="0"/>
              </w:rPr>
              <w:t xml:space="preserve">Diii: Category: </w:t>
            </w:r>
            <w:r w:rsidDel="00000000" w:rsidR="00000000" w:rsidRPr="00000000">
              <w:rPr>
                <w:rtl w:val="0"/>
              </w:rPr>
              <w:t xml:space="preserve">Thinking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Transfer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apply skills and knowledge in unfamiliar situations  </w:t>
            </w:r>
            <w:r w:rsidDel="00000000" w:rsidR="00000000" w:rsidRPr="00000000">
              <w:rPr>
                <w:b w:val="1"/>
                <w:rtl w:val="0"/>
              </w:rPr>
              <w:t xml:space="preserve">Dv: Category: </w:t>
            </w:r>
            <w:r w:rsidDel="00000000" w:rsidR="00000000" w:rsidRPr="00000000">
              <w:rPr>
                <w:rtl w:val="0"/>
              </w:rPr>
              <w:t xml:space="preserve">Thinking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Critical Thinking </w:t>
            </w:r>
            <w:r w:rsidDel="00000000" w:rsidR="00000000" w:rsidRPr="00000000">
              <w:rPr>
                <w:b w:val="1"/>
                <w:rtl w:val="0"/>
              </w:rPr>
              <w:t xml:space="preserve">Skill Indicator:  </w:t>
            </w:r>
            <w:r w:rsidDel="00000000" w:rsidR="00000000" w:rsidRPr="00000000">
              <w:rPr>
                <w:rtl w:val="0"/>
              </w:rPr>
              <w:t xml:space="preserve">Evaluate evidence and arguments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Equations and Inequalities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Ch. 7 and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Relationships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Representation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Patterns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Scientific and Technical Innovation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(explore through models)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Representation of patterns reveal relationships we model.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B,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Exponents; variables; expressions; distributive property; 1-step equations; functions; inequalities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 SKILLS    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 i:  </w:t>
            </w: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Thinking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Transfer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Combine knowledge;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 ii: </w:t>
            </w: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Thinking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Critical Thinking 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Draw reasonable conclusions;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 iii: </w:t>
            </w: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Thinking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Creative Thinking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 iv: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apply existing knowledge;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 i: </w:t>
            </w: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Communication;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make inferences; </w:t>
            </w:r>
            <w:r w:rsidDel="00000000" w:rsidR="00000000" w:rsidRPr="00000000">
              <w:rPr>
                <w:b w:val="1"/>
                <w:rtl w:val="0"/>
              </w:rPr>
              <w:t xml:space="preserve">D ii: Category:</w:t>
            </w:r>
            <w:r w:rsidDel="00000000" w:rsidR="00000000" w:rsidRPr="00000000">
              <w:rPr>
                <w:rtl w:val="0"/>
              </w:rPr>
              <w:t xml:space="preserve"> Thinking 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Transfer 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Apply skills and knowledge in unfamiliar situations;  </w:t>
            </w:r>
            <w:r w:rsidDel="00000000" w:rsidR="00000000" w:rsidRPr="00000000">
              <w:rPr>
                <w:b w:val="1"/>
                <w:rtl w:val="0"/>
              </w:rPr>
              <w:t xml:space="preserve">D iii: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Thinking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Critical Thinking 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Use models and simulations to explore complex systems; </w:t>
            </w:r>
            <w:r w:rsidDel="00000000" w:rsidR="00000000" w:rsidRPr="00000000">
              <w:rPr>
                <w:b w:val="1"/>
                <w:rtl w:val="0"/>
              </w:rPr>
              <w:t xml:space="preserve">D iv: Category:</w:t>
            </w:r>
            <w:r w:rsidDel="00000000" w:rsidR="00000000" w:rsidRPr="00000000">
              <w:rPr>
                <w:rtl w:val="0"/>
              </w:rPr>
              <w:t xml:space="preserve"> Thinking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Critical Thinking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Interpret 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Ch. 9 and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and cultural expression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Through form, space and measurement are created.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A,C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Area of polygons and irregular figures; volume of rectangular and triangular prisms; surface area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Ai: Category: </w:t>
            </w:r>
            <w:r w:rsidDel="00000000" w:rsidR="00000000" w:rsidRPr="00000000">
              <w:rPr>
                <w:rtl w:val="0"/>
              </w:rPr>
              <w:t xml:space="preserve">Thinking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critical thinking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interpret data  </w:t>
            </w:r>
            <w:r w:rsidDel="00000000" w:rsidR="00000000" w:rsidRPr="00000000">
              <w:rPr>
                <w:b w:val="1"/>
                <w:rtl w:val="0"/>
              </w:rPr>
              <w:t xml:space="preserve">Aii: Category: </w:t>
            </w:r>
            <w:r w:rsidDel="00000000" w:rsidR="00000000" w:rsidRPr="00000000">
              <w:rPr>
                <w:rtl w:val="0"/>
              </w:rPr>
              <w:t xml:space="preserve">Thinking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critical thinking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test generalizations and conclusions  </w:t>
            </w:r>
            <w:r w:rsidDel="00000000" w:rsidR="00000000" w:rsidRPr="00000000">
              <w:rPr>
                <w:b w:val="1"/>
                <w:rtl w:val="0"/>
              </w:rPr>
              <w:t xml:space="preserve">Aiii: Category: </w:t>
            </w:r>
            <w:r w:rsidDel="00000000" w:rsidR="00000000" w:rsidRPr="00000000">
              <w:rPr>
                <w:rtl w:val="0"/>
              </w:rPr>
              <w:t xml:space="preserve">Thinking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critical thinking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test generalizations and conclusions  </w:t>
            </w:r>
            <w:r w:rsidDel="00000000" w:rsidR="00000000" w:rsidRPr="00000000">
              <w:rPr>
                <w:b w:val="1"/>
                <w:rtl w:val="0"/>
              </w:rPr>
              <w:t xml:space="preserve">Ci: Category:</w:t>
            </w:r>
            <w:r w:rsidDel="00000000" w:rsidR="00000000" w:rsidRPr="00000000">
              <w:rPr>
                <w:rtl w:val="0"/>
              </w:rPr>
              <w:t xml:space="preserve"> Communication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 Skills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Understand and use mathematical notation  </w:t>
            </w:r>
            <w:r w:rsidDel="00000000" w:rsidR="00000000" w:rsidRPr="00000000">
              <w:rPr>
                <w:b w:val="1"/>
                <w:rtl w:val="0"/>
              </w:rPr>
              <w:t xml:space="preserve">Cii: Category: </w:t>
            </w:r>
            <w:r w:rsidDel="00000000" w:rsidR="00000000" w:rsidRPr="00000000">
              <w:rPr>
                <w:rtl w:val="0"/>
              </w:rPr>
              <w:t xml:space="preserve">Communication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 Skills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use and interpret a range of discipline-specific terms and symbols  </w:t>
            </w:r>
            <w:r w:rsidDel="00000000" w:rsidR="00000000" w:rsidRPr="00000000">
              <w:rPr>
                <w:b w:val="1"/>
                <w:rtl w:val="0"/>
              </w:rPr>
              <w:t xml:space="preserve">Ciii:  Category: </w:t>
            </w:r>
            <w:r w:rsidDel="00000000" w:rsidR="00000000" w:rsidRPr="00000000">
              <w:rPr>
                <w:rtl w:val="0"/>
              </w:rPr>
              <w:t xml:space="preserve">Communication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 Skills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paraphrase accurately and concisely </w:t>
            </w:r>
            <w:r w:rsidDel="00000000" w:rsidR="00000000" w:rsidRPr="00000000">
              <w:rPr>
                <w:b w:val="1"/>
                <w:rtl w:val="0"/>
              </w:rPr>
              <w:t xml:space="preserve">Civ:  Category: </w:t>
            </w:r>
            <w:r w:rsidDel="00000000" w:rsidR="00000000" w:rsidRPr="00000000">
              <w:rPr>
                <w:rtl w:val="0"/>
              </w:rPr>
              <w:t xml:space="preserve">Communication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 Skills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Organize and depict information logically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Statistics and Probability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Ch. 11 and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Logic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Representation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Generalization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and cultural expression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Statistics are a powerful model to develop global perspectives.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A, B, C,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Measures of central tendency; mean absolute deviation; appropriate measures; line plots; histograms; box plots; line graphs; interpreting data distributions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Ai: Category: </w:t>
            </w:r>
            <w:r w:rsidDel="00000000" w:rsidR="00000000" w:rsidRPr="00000000">
              <w:rPr>
                <w:rtl w:val="0"/>
              </w:rPr>
              <w:t xml:space="preserve">Thinking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critical thinking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interpret data  </w:t>
            </w:r>
            <w:r w:rsidDel="00000000" w:rsidR="00000000" w:rsidRPr="00000000">
              <w:rPr>
                <w:b w:val="1"/>
                <w:rtl w:val="0"/>
              </w:rPr>
              <w:t xml:space="preserve">Bi: Category:</w:t>
            </w:r>
            <w:r w:rsidDel="00000000" w:rsidR="00000000" w:rsidRPr="00000000">
              <w:rPr>
                <w:rtl w:val="0"/>
              </w:rPr>
              <w:t xml:space="preserve"> Research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Information Literacy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Collect, record, and verify data  </w:t>
            </w:r>
            <w:r w:rsidDel="00000000" w:rsidR="00000000" w:rsidRPr="00000000">
              <w:rPr>
                <w:b w:val="1"/>
                <w:rtl w:val="0"/>
              </w:rPr>
              <w:t xml:space="preserve">Bii: Category:</w:t>
            </w:r>
            <w:r w:rsidDel="00000000" w:rsidR="00000000" w:rsidRPr="00000000">
              <w:rPr>
                <w:rtl w:val="0"/>
              </w:rPr>
              <w:t xml:space="preserve"> Research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Information Literacy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Process data and report results   </w:t>
            </w:r>
            <w:r w:rsidDel="00000000" w:rsidR="00000000" w:rsidRPr="00000000">
              <w:rPr>
                <w:b w:val="1"/>
                <w:rtl w:val="0"/>
              </w:rPr>
              <w:t xml:space="preserve">Biii:  Category:</w:t>
            </w:r>
            <w:r w:rsidDel="00000000" w:rsidR="00000000" w:rsidRPr="00000000">
              <w:rPr>
                <w:rtl w:val="0"/>
              </w:rPr>
              <w:t xml:space="preserve"> Thinking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Critical-Thinking  </w:t>
            </w:r>
            <w:r w:rsidDel="00000000" w:rsidR="00000000" w:rsidRPr="00000000">
              <w:rPr>
                <w:b w:val="1"/>
                <w:rtl w:val="0"/>
              </w:rPr>
              <w:t xml:space="preserve">Skill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Indicator:</w:t>
            </w:r>
            <w:r w:rsidDel="00000000" w:rsidR="00000000" w:rsidRPr="00000000">
              <w:rPr>
                <w:rtl w:val="0"/>
              </w:rPr>
              <w:t xml:space="preserve"> Draw reasonable conclusions and generalizations </w:t>
            </w:r>
            <w:r w:rsidDel="00000000" w:rsidR="00000000" w:rsidRPr="00000000">
              <w:rPr>
                <w:b w:val="1"/>
                <w:rtl w:val="0"/>
              </w:rPr>
              <w:t xml:space="preserve">Cii: Category: </w:t>
            </w:r>
            <w:r w:rsidDel="00000000" w:rsidR="00000000" w:rsidRPr="00000000">
              <w:rPr>
                <w:rtl w:val="0"/>
              </w:rPr>
              <w:t xml:space="preserve">Communication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 Skills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Use appropriate forms of writing. </w:t>
            </w:r>
            <w:r w:rsidDel="00000000" w:rsidR="00000000" w:rsidRPr="00000000">
              <w:rPr>
                <w:b w:val="1"/>
                <w:rtl w:val="0"/>
              </w:rPr>
              <w:t xml:space="preserve">Civ:  Category: </w:t>
            </w:r>
            <w:r w:rsidDel="00000000" w:rsidR="00000000" w:rsidRPr="00000000">
              <w:rPr>
                <w:rtl w:val="0"/>
              </w:rPr>
              <w:t xml:space="preserve">Communication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 Skills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Organize and depict information logically   </w:t>
            </w:r>
            <w:r w:rsidDel="00000000" w:rsidR="00000000" w:rsidRPr="00000000">
              <w:rPr>
                <w:b w:val="1"/>
                <w:rtl w:val="0"/>
              </w:rPr>
              <w:t xml:space="preserve">Dii: Category: </w:t>
            </w:r>
            <w:r w:rsidDel="00000000" w:rsidR="00000000" w:rsidRPr="00000000">
              <w:rPr>
                <w:rtl w:val="0"/>
              </w:rPr>
              <w:t xml:space="preserve">Thinking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Transfer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combine knowledge, understanding and skills to create products or solutions  </w:t>
            </w:r>
            <w:r w:rsidDel="00000000" w:rsidR="00000000" w:rsidRPr="00000000">
              <w:rPr>
                <w:b w:val="1"/>
                <w:rtl w:val="0"/>
              </w:rPr>
              <w:t xml:space="preserve">Diii: Category: </w:t>
            </w:r>
            <w:r w:rsidDel="00000000" w:rsidR="00000000" w:rsidRPr="00000000">
              <w:rPr>
                <w:rtl w:val="0"/>
              </w:rPr>
              <w:t xml:space="preserve">Thinking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Transfer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apply skills and knowledge in unfamiliar situations </w:t>
            </w:r>
            <w:r w:rsidDel="00000000" w:rsidR="00000000" w:rsidRPr="00000000">
              <w:rPr>
                <w:b w:val="1"/>
                <w:rtl w:val="0"/>
              </w:rPr>
              <w:t xml:space="preserve">Div: Category: </w:t>
            </w:r>
            <w:r w:rsidDel="00000000" w:rsidR="00000000" w:rsidRPr="00000000">
              <w:rPr>
                <w:rtl w:val="0"/>
              </w:rPr>
              <w:t xml:space="preserve">Communication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Communication Skills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paraphrase accurately and concisely  </w:t>
            </w:r>
            <w:r w:rsidDel="00000000" w:rsidR="00000000" w:rsidRPr="00000000">
              <w:rPr>
                <w:b w:val="1"/>
                <w:rtl w:val="0"/>
              </w:rPr>
              <w:t xml:space="preserve">Dv: Category: </w:t>
            </w:r>
            <w:r w:rsidDel="00000000" w:rsidR="00000000" w:rsidRPr="00000000">
              <w:rPr>
                <w:rtl w:val="0"/>
              </w:rPr>
              <w:t xml:space="preserve">Thinking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Critical Thinking </w:t>
            </w:r>
            <w:r w:rsidDel="00000000" w:rsidR="00000000" w:rsidRPr="00000000">
              <w:rPr>
                <w:b w:val="1"/>
                <w:rtl w:val="0"/>
              </w:rPr>
              <w:t xml:space="preserve">Skill Indicator:  </w:t>
            </w:r>
            <w:r w:rsidDel="00000000" w:rsidR="00000000" w:rsidRPr="00000000">
              <w:rPr>
                <w:rtl w:val="0"/>
              </w:rPr>
              <w:t xml:space="preserve">Evaluate evidence and arguments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