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50"/>
        <w:gridCol w:w="1440"/>
        <w:gridCol w:w="2340"/>
        <w:gridCol w:w="2400"/>
        <w:tblGridChange w:id="0">
          <w:tblGrid>
            <w:gridCol w:w="1350"/>
            <w:gridCol w:w="1440"/>
            <w:gridCol w:w="2340"/>
            <w:gridCol w:w="2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</w:t>
            </w:r>
            <w:r w:rsidDel="00000000" w:rsidR="00000000" w:rsidRPr="00000000">
              <w:rPr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Subject Group: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860"/>
        <w:gridCol w:w="2070"/>
        <w:gridCol w:w="2100"/>
        <w:gridCol w:w="2430"/>
        <w:gridCol w:w="1680"/>
        <w:gridCol w:w="2385"/>
        <w:tblGridChange w:id="0">
          <w:tblGrid>
            <w:gridCol w:w="1875"/>
            <w:gridCol w:w="1860"/>
            <w:gridCol w:w="2070"/>
            <w:gridCol w:w="2100"/>
            <w:gridCol w:w="2430"/>
            <w:gridCol w:w="1680"/>
            <w:gridCol w:w="238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Concept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Concepts</w:t>
              <w:br w:type="textWrapping"/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Context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Statement of Inquiry </w:t>
              <w:br w:type="textWrapping"/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 + 2 + 1)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subject-group objective(s)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  <w:br w:type="textWrapping"/>
            </w:r>
            <w:r w:rsidDel="00000000" w:rsidR="00000000" w:rsidRPr="00000000">
              <w:rPr>
                <w:rtl w:val="0"/>
              </w:rPr>
              <w:t xml:space="preserve">(topics, knowledge, skills)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Think Like A Scientist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Scientific and Technical Innovation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(explore through patterns)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The Scientific Method allows us to investigate the form and function of patterns observed in natural systems.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Scientific method; testable question and hypothesis;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variables;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Observation vs Inference; Writing Conclusions;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Lab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reading, writing, and using language to gather and communicate information;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Reflection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considering the process of learning;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 Self-management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Organization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managing time and tasks effectively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Discovering 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Energy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Movement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Globalization and Sustainability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(explore through consumption)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Energy produced by the movement of electricity through circuitry systems can impact our decisions as consumers.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Magnetism; Electric circuits and components;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Properties of systems;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Electromagnetism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Insulators,conductors, and resistance;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Energy Conservation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Social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Collaboration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Working effectively with others  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  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Exchanging thoughts, messages, and information effectively through interaction 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Transfer   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Using skills and knowledge in multiple contexts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Nature of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Interaction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Scientific and Technical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Humans use their understanding of the relationship between how light interacts with energy to impact technical innovation.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 B,C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Light energy transformations; how light travels; transparent, translucent, and opaque; shadows; prisms and white light; waves and the electromagnetic spectrum; additive and subtractive coloring mixing; absorption, reflection, and refraction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Make effective summary notes for studying  </w:t>
            </w: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Social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Collaboration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 listen actively to other perspective and ideas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Critical Thinking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models and simulations to explore complex systems and issues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What’s the </w:t>
            </w:r>
            <w:r w:rsidDel="00000000" w:rsidR="00000000" w:rsidRPr="00000000">
              <w:rPr>
                <w:b w:val="1"/>
                <w:rtl w:val="0"/>
              </w:rPr>
              <w:t xml:space="preserve">Matter</w:t>
            </w:r>
            <w:r w:rsidDel="00000000" w:rsidR="00000000" w:rsidRPr="00000000">
              <w:rPr>
                <w:rtl w:val="0"/>
              </w:rPr>
              <w:t xml:space="preserve"> with Chemistry?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Identities and 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How can we identify a substance based on its characteristics?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A,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Properties of matter, chemical and physical change, compounds, elements, mixtures, solutions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Creative-thinking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generate metaphors and analogies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a variety of media to communicate with a range of audiences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Organization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plan shore and long-term assignments, meet deadlines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Ice Cream Design Challenge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Innovation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Scientific and Technical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can we design a better ice cream maker.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C,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 between temperature of a substance, the average kinetic energy of the particles that make it up, the state of matter, and the thermal energy of the system.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Transfer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Combine Knowledge, understanding and skills to create products or solutions. </w:t>
            </w:r>
            <w:r w:rsidDel="00000000" w:rsidR="00000000" w:rsidRPr="00000000">
              <w:rPr>
                <w:b w:val="1"/>
                <w:rtl w:val="0"/>
              </w:rPr>
              <w:t xml:space="preserve"> Category:</w:t>
            </w:r>
            <w:r w:rsidDel="00000000" w:rsidR="00000000" w:rsidRPr="00000000">
              <w:rPr>
                <w:rtl w:val="0"/>
              </w:rPr>
              <w:t xml:space="preserve"> 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Creative Thinking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Design improvements to existing machines, media, and technologies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Critical Thinking  </w:t>
            </w:r>
            <w:r w:rsidDel="00000000" w:rsidR="00000000" w:rsidRPr="00000000">
              <w:rPr>
                <w:b w:val="1"/>
                <w:rtl w:val="0"/>
              </w:rPr>
              <w:t xml:space="preserve">Skill Indicators:</w:t>
            </w:r>
            <w:r w:rsidDel="00000000" w:rsidR="00000000" w:rsidRPr="00000000">
              <w:rPr>
                <w:rtl w:val="0"/>
              </w:rPr>
              <w:t xml:space="preserve"> interpret data, draw reasonable conclusions and generalizations, test, and revise understanding based on new information and evidence 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Social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Collaboration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Manage and resolve conflict, and work collaboratively in teams  </w:t>
            </w: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Structure information in summaries, essays, and reports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 study the elements periodically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Models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Scientific and Technical Innovation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Through systems we use models to organize and identify patterns.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Structure of atoms; elements; organization of the periodic table; properties of metals, nonmetals and metalloids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Organization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keep and organized and logical system of information files/notebooks  </w:t>
            </w: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Critical-thinking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models and simulations to explore complex system and issues  </w:t>
            </w: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 Thinking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Transfer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use effective learning strategies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