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Story of Changes in Matter Rubrics               Name 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Assignment 1: Write descriptions of particles during the changes of state.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Written using complete sentences.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Describes particles of matter in solids, liquids, and gases.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Writing is neatly done.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Turned in on time.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Score  _______/4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Assignment 2:  First draft of storyboard 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Specifies whether storyboard for for cartoon or skit.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Based on current knowledge, shows how particles of matter behave in solid, liquid, and gas.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Contains visual of 3 states of matter.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Contains narrative of 3 states of matter.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Turned in on time and checked by teacher.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Neatly done.  Color not necessary.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Score  _______/6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Story of Changes in Matter Rubrics               Name 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Assignment 3:  Worksheet 2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Complete table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Table partially done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Table completely done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Answers question 1 using complete sentences.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Answers only part of question.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Answers all parts of question.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Answers question 2 or 3 (depending on project) using complete sentences. 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Answer is only 1-2 sentences.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Answers all questions in 3 or more sentences.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Turned in on time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Neatly done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Score  ______/8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